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A8" w:rsidRDefault="00DF01A8" w:rsidP="00DF01A8">
      <w:pPr>
        <w:rPr>
          <w:rFonts w:ascii="Arial" w:eastAsia="Times New Roman" w:hAnsi="Arial" w:cs="Arial"/>
          <w:b/>
          <w:bCs/>
          <w:sz w:val="20"/>
          <w:szCs w:val="20"/>
        </w:rPr>
      </w:pPr>
      <w:bookmarkStart w:id="0" w:name="_GoBack"/>
      <w:r>
        <w:rPr>
          <w:rFonts w:ascii="Arial" w:eastAsia="Times New Roman" w:hAnsi="Arial" w:cs="Arial"/>
          <w:b/>
          <w:bCs/>
          <w:noProof/>
          <w:sz w:val="20"/>
          <w:szCs w:val="20"/>
          <w:lang w:eastAsia="nl-NL"/>
        </w:rPr>
        <w:drawing>
          <wp:inline distT="0" distB="0" distL="0" distR="0">
            <wp:extent cx="5724525" cy="1143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header.png"/>
                    <pic:cNvPicPr/>
                  </pic:nvPicPr>
                  <pic:blipFill>
                    <a:blip r:embed="rId4">
                      <a:extLst>
                        <a:ext uri="{28A0092B-C50C-407E-A947-70E740481C1C}">
                          <a14:useLocalDpi xmlns:a14="http://schemas.microsoft.com/office/drawing/2010/main" val="0"/>
                        </a:ext>
                      </a:extLst>
                    </a:blip>
                    <a:stretch>
                      <a:fillRect/>
                    </a:stretch>
                  </pic:blipFill>
                  <pic:spPr>
                    <a:xfrm>
                      <a:off x="0" y="0"/>
                      <a:ext cx="5724525" cy="1143000"/>
                    </a:xfrm>
                    <a:prstGeom prst="rect">
                      <a:avLst/>
                    </a:prstGeom>
                  </pic:spPr>
                </pic:pic>
              </a:graphicData>
            </a:graphic>
          </wp:inline>
        </w:drawing>
      </w:r>
      <w:bookmarkEnd w:id="0"/>
    </w:p>
    <w:p w:rsidR="00DF01A8" w:rsidRDefault="00DF01A8" w:rsidP="00DF01A8">
      <w:pPr>
        <w:rPr>
          <w:rFonts w:ascii="Arial" w:eastAsia="Times New Roman" w:hAnsi="Arial" w:cs="Arial"/>
          <w:b/>
          <w:bCs/>
          <w:sz w:val="20"/>
          <w:szCs w:val="20"/>
        </w:rPr>
      </w:pPr>
    </w:p>
    <w:p w:rsidR="00DF01A8" w:rsidRDefault="00DF01A8" w:rsidP="00DF01A8">
      <w:pPr>
        <w:jc w:val="center"/>
        <w:rPr>
          <w:rFonts w:ascii="Arial" w:eastAsia="Times New Roman" w:hAnsi="Arial" w:cs="Arial"/>
          <w:b/>
          <w:bCs/>
          <w:sz w:val="28"/>
          <w:szCs w:val="28"/>
        </w:rPr>
      </w:pPr>
      <w:r w:rsidRPr="00DF01A8">
        <w:rPr>
          <w:rFonts w:ascii="Arial" w:eastAsia="Times New Roman" w:hAnsi="Arial" w:cs="Arial"/>
          <w:b/>
          <w:bCs/>
          <w:sz w:val="28"/>
          <w:szCs w:val="28"/>
        </w:rPr>
        <w:t>Richtlijnen verkoudheidsklachten en toegang tot de opvang</w:t>
      </w:r>
    </w:p>
    <w:p w:rsidR="00DF01A8" w:rsidRPr="00DF01A8" w:rsidRDefault="00DF01A8" w:rsidP="00DF01A8">
      <w:pPr>
        <w:rPr>
          <w:rFonts w:ascii="Arial" w:eastAsia="Times New Roman" w:hAnsi="Arial" w:cs="Arial"/>
          <w:b/>
          <w:bCs/>
          <w:sz w:val="28"/>
          <w:szCs w:val="28"/>
        </w:rPr>
      </w:pPr>
    </w:p>
    <w:p w:rsidR="00DF01A8" w:rsidRDefault="00DF01A8" w:rsidP="00DF01A8">
      <w:pPr>
        <w:rPr>
          <w:rFonts w:ascii="Arial" w:eastAsia="Times New Roman" w:hAnsi="Arial" w:cs="Arial"/>
          <w:b/>
          <w:bCs/>
          <w:sz w:val="20"/>
          <w:szCs w:val="20"/>
        </w:rPr>
      </w:pPr>
    </w:p>
    <w:p w:rsidR="00DF01A8" w:rsidRDefault="00DF01A8" w:rsidP="00DF01A8">
      <w:pPr>
        <w:rPr>
          <w:rFonts w:ascii="Arial" w:eastAsia="Times New Roman" w:hAnsi="Arial" w:cs="Arial"/>
          <w:sz w:val="20"/>
          <w:szCs w:val="20"/>
        </w:rPr>
      </w:pPr>
      <w:r>
        <w:rPr>
          <w:rFonts w:ascii="Arial" w:eastAsia="Times New Roman" w:hAnsi="Arial" w:cs="Arial"/>
          <w:b/>
          <w:bCs/>
          <w:sz w:val="20"/>
          <w:szCs w:val="20"/>
        </w:rPr>
        <w:t>Verkouden huisgenoten vanaf 13 jaar </w:t>
      </w:r>
    </w:p>
    <w:p w:rsidR="00DF01A8" w:rsidRDefault="00DF01A8" w:rsidP="00DF01A8">
      <w:pPr>
        <w:rPr>
          <w:rFonts w:ascii="Arial" w:eastAsia="Times New Roman" w:hAnsi="Arial" w:cs="Arial"/>
          <w:sz w:val="20"/>
          <w:szCs w:val="20"/>
        </w:rPr>
      </w:pPr>
      <w:r>
        <w:rPr>
          <w:rFonts w:ascii="Arial" w:eastAsia="Times New Roman" w:hAnsi="Arial" w:cs="Arial"/>
          <w:sz w:val="20"/>
          <w:szCs w:val="20"/>
        </w:rPr>
        <w:t>Bij gastouderopvang in eigen huis geldt nu het volgende: wanneer een huisgenoot van de gastouder (dit geldt voor alle leeftijden) koorts (38°C of hoger) en/of benauwdheidsklachten heeft of hoest, kan er </w:t>
      </w:r>
      <w:r>
        <w:rPr>
          <w:rFonts w:ascii="Arial" w:eastAsia="Times New Roman" w:hAnsi="Arial" w:cs="Arial"/>
          <w:b/>
          <w:bCs/>
          <w:sz w:val="20"/>
          <w:szCs w:val="20"/>
        </w:rPr>
        <w:t>geen </w:t>
      </w:r>
      <w:r>
        <w:rPr>
          <w:rFonts w:ascii="Arial" w:eastAsia="Times New Roman" w:hAnsi="Arial" w:cs="Arial"/>
          <w:sz w:val="20"/>
          <w:szCs w:val="20"/>
        </w:rPr>
        <w:t>opvang worden geboden. De gastouder mag </w:t>
      </w:r>
      <w:r>
        <w:rPr>
          <w:rFonts w:ascii="Arial" w:eastAsia="Times New Roman" w:hAnsi="Arial" w:cs="Arial"/>
          <w:b/>
          <w:bCs/>
          <w:sz w:val="20"/>
          <w:szCs w:val="20"/>
        </w:rPr>
        <w:t>wel </w:t>
      </w:r>
      <w:r>
        <w:rPr>
          <w:rFonts w:ascii="Arial" w:eastAsia="Times New Roman" w:hAnsi="Arial" w:cs="Arial"/>
          <w:sz w:val="20"/>
          <w:szCs w:val="20"/>
        </w:rPr>
        <w:t>opvang bieden als de huisgenoot (vanaf 13 jaar)  milde verkoudheidsklachten heeft en deze huisgenoot </w:t>
      </w:r>
      <w:r>
        <w:rPr>
          <w:rFonts w:ascii="Arial" w:eastAsia="Times New Roman" w:hAnsi="Arial" w:cs="Arial"/>
          <w:b/>
          <w:bCs/>
          <w:sz w:val="20"/>
          <w:szCs w:val="20"/>
        </w:rPr>
        <w:t>niet </w:t>
      </w:r>
      <w:r>
        <w:rPr>
          <w:rFonts w:ascii="Arial" w:eastAsia="Times New Roman" w:hAnsi="Arial" w:cs="Arial"/>
          <w:sz w:val="20"/>
          <w:szCs w:val="20"/>
        </w:rPr>
        <w:t>in contact komt met de ouders en kinderen die worden opgevangen door de gastouder. Als de eigen kinderen van de gastouder (tot 13 jaar) neusverkoudheidsklachten hebben mag de gastouder op reguliere wijze opvang blijven bieden.</w:t>
      </w:r>
    </w:p>
    <w:p w:rsidR="00DF01A8" w:rsidRDefault="00DF01A8" w:rsidP="00DF01A8">
      <w:pPr>
        <w:rPr>
          <w:rFonts w:ascii="Arial" w:eastAsia="Times New Roman" w:hAnsi="Arial" w:cs="Arial"/>
          <w:sz w:val="20"/>
          <w:szCs w:val="20"/>
        </w:rPr>
      </w:pPr>
      <w:r>
        <w:rPr>
          <w:rFonts w:ascii="Arial" w:eastAsia="Times New Roman" w:hAnsi="Arial" w:cs="Arial"/>
          <w:sz w:val="20"/>
          <w:szCs w:val="20"/>
        </w:rPr>
        <w:br/>
        <w:t>Dus als je huisgenoot uit de buurt van de gastkinderen kan blijven, in een aparte ruimte in het huis, is opvang mogelijk. De huisgenoot vanaf 13 jaar kan dus niet in dezelfde kamer verblijven als de aanwezige gastkinderen. Zorg wel voor extra hygiënemaatregelen zeker voor het sanitair, deurklinken en de keuken.  Is het niet mogelijk voor de verkouden huisgenoot in een aparte ruimte van de gastkinderen vandaan te blijven neem dan geen risico en vang niet op.</w:t>
      </w:r>
      <w:r>
        <w:rPr>
          <w:rFonts w:ascii="Arial" w:eastAsia="Times New Roman" w:hAnsi="Arial" w:cs="Arial"/>
          <w:sz w:val="20"/>
          <w:szCs w:val="20"/>
        </w:rPr>
        <w:br/>
      </w:r>
      <w:r>
        <w:rPr>
          <w:rFonts w:ascii="Arial" w:eastAsia="Times New Roman" w:hAnsi="Arial" w:cs="Arial"/>
          <w:sz w:val="20"/>
          <w:szCs w:val="20"/>
        </w:rPr>
        <w:br/>
        <w:t>Voor gastouderopvang aan huis geldt nog steeds dat als vraagouders met verkoudheidsklachten thuis zijn er geen opvang mogelijk is.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Verkouden kinderen tot 13 jaar</w:t>
      </w:r>
      <w:r>
        <w:rPr>
          <w:rFonts w:ascii="Arial" w:eastAsia="Times New Roman" w:hAnsi="Arial" w:cs="Arial"/>
          <w:sz w:val="20"/>
          <w:szCs w:val="20"/>
        </w:rPr>
        <w:br/>
      </w:r>
      <w:r>
        <w:rPr>
          <w:rFonts w:ascii="Arial" w:eastAsia="Times New Roman" w:hAnsi="Arial" w:cs="Arial"/>
          <w:sz w:val="20"/>
          <w:szCs w:val="20"/>
        </w:rPr>
        <w:br/>
        <w:t>Sinds 18 september gelden voor neusverkouden kinderen tussen 0-6 en 7-12 jaar dezelfde regels. Kinderen tot 13 jaar mogen dus naar de gastouder en mogen naar school. Ze hoeven zich niet meer te laten testen en met verkouden kinderen tot 13 jaar mogen gastouders op de reguliere manier opvangen en hoeven niet meer te sluiten behalve:</w:t>
      </w:r>
    </w:p>
    <w:p w:rsidR="00DF01A8" w:rsidRDefault="00DF01A8" w:rsidP="00DF01A8">
      <w:pPr>
        <w:rPr>
          <w:rFonts w:ascii="Arial" w:eastAsia="Times New Roman" w:hAnsi="Arial" w:cs="Arial"/>
          <w:sz w:val="20"/>
          <w:szCs w:val="20"/>
        </w:rPr>
      </w:pPr>
    </w:p>
    <w:p w:rsidR="00DF01A8" w:rsidRDefault="00DF01A8" w:rsidP="00DF01A8">
      <w:pPr>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als het kind ook koorts of andere corona klachten heeft;</w:t>
      </w:r>
    </w:p>
    <w:p w:rsidR="00DF01A8" w:rsidRDefault="00DF01A8" w:rsidP="00DF01A8">
      <w:pPr>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als het kind een huisgenoot is van iemand met corona;</w:t>
      </w:r>
    </w:p>
    <w:p w:rsidR="00DF01A8" w:rsidRDefault="00DF01A8" w:rsidP="00DF01A8">
      <w:pPr>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als een huisgenoot van het kind naast milde coronaklachten ook last heeft van koorts of benauwdheid heeft. En als er nog geen negatieve testuitslag is.</w:t>
      </w:r>
    </w:p>
    <w:p w:rsidR="00DF01A8" w:rsidRDefault="00DF01A8" w:rsidP="00DF01A8">
      <w:pPr>
        <w:rPr>
          <w:rFonts w:asciiTheme="minorHAnsi" w:hAnsiTheme="minorHAnsi" w:cstheme="minorBidi"/>
        </w:rPr>
      </w:pPr>
    </w:p>
    <w:p w:rsidR="00DF01A8" w:rsidRDefault="00DF01A8" w:rsidP="00DF01A8">
      <w:pPr>
        <w:rPr>
          <w:rFonts w:asciiTheme="minorHAnsi" w:hAnsiTheme="minorHAnsi" w:cstheme="minorBidi"/>
        </w:rPr>
      </w:pPr>
    </w:p>
    <w:p w:rsidR="00DF01A8" w:rsidRDefault="00DF01A8" w:rsidP="00DF01A8">
      <w:pPr>
        <w:rPr>
          <w:rFonts w:asciiTheme="minorHAnsi" w:hAnsiTheme="minorHAnsi" w:cstheme="minorBidi"/>
        </w:rPr>
      </w:pPr>
    </w:p>
    <w:p w:rsidR="00F64649" w:rsidRDefault="00DF01A8"/>
    <w:sectPr w:rsidR="00F64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A8"/>
    <w:rsid w:val="000B2DC4"/>
    <w:rsid w:val="00A1269A"/>
    <w:rsid w:val="00DF0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5A777-964B-4AB2-9E31-5EF1F37D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01A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Dirksen</dc:creator>
  <cp:keywords/>
  <dc:description/>
  <cp:lastModifiedBy>Tessa Dirksen</cp:lastModifiedBy>
  <cp:revision>1</cp:revision>
  <dcterms:created xsi:type="dcterms:W3CDTF">2020-09-22T18:13:00Z</dcterms:created>
  <dcterms:modified xsi:type="dcterms:W3CDTF">2020-09-22T18:16:00Z</dcterms:modified>
</cp:coreProperties>
</file>